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D9B" w:rsidRDefault="00583D9B" w:rsidP="00670B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ПАМЯТКА ДЛЯ ВЕЛОСИПЕДИСТОВ</w:t>
      </w:r>
    </w:p>
    <w:p w:rsidR="00583D9B" w:rsidRDefault="00583D9B" w:rsidP="00670B7B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</w:pPr>
    </w:p>
    <w:p w:rsidR="00C00D5D" w:rsidRDefault="00C00D5D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583D9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51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Любой велосипедист, без разницы вышел он просто покататься на велосипеде и пересекает улицу только, чтобы доехать до парка, или же сел на велосипед, чтобы отправиться в долгое путешествие, должен знать и соблюдать правила дорожного движения. Особое внимание велосипедисты должны обратить на требования правил, относящихся непосредственно к ним. Знание ПДД поможет не только избежать неприятностей на дороге, но и суметь объяснить какое правило нарушил виновник, если всё-таки неприятности произойдут.</w:t>
      </w:r>
    </w:p>
    <w:p w:rsidR="00997B6C" w:rsidRPr="00C00D5D" w:rsidRDefault="00997B6C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Рассмотрим основные термины:</w:t>
      </w:r>
    </w:p>
    <w:p w:rsidR="00997B6C" w:rsidRDefault="00C00D5D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997B6C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> </w:t>
      </w:r>
      <w:r w:rsidR="00997B6C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     </w:t>
      </w:r>
      <w:r w:rsidRPr="00997B6C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>Велосипед</w:t>
      </w:r>
      <w:r w:rsidRPr="00C0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4064DB" w:rsidRPr="00997B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</w:t>
      </w:r>
      <w:r w:rsidRPr="00C00D5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транспортное средство, кроме инвалидных колясок, которое </w:t>
      </w:r>
      <w:proofErr w:type="gramStart"/>
      <w:r w:rsidRP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имеет</w:t>
      </w:r>
      <w:proofErr w:type="gramEnd"/>
      <w:r w:rsidRP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по крайней мере два колеса и приводится в движение как правило мускульной энергией лиц, находящихся на этом транспортном средстве</w:t>
      </w:r>
      <w:r w:rsid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, которое может иметь также </w:t>
      </w:r>
      <w:r w:rsidR="00997B6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электродвигател</w:t>
      </w:r>
      <w:r w:rsidR="00997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="00997B6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(до 0,25 кВт), автоматически отключающи</w:t>
      </w:r>
      <w:r w:rsidR="00997B6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й</w:t>
      </w:r>
      <w:r w:rsidR="00997B6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ся на скорости более 25 км/ч</w:t>
      </w:r>
      <w:r w:rsidR="00997B6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997B6C" w:rsidRDefault="00997B6C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       </w:t>
      </w:r>
      <w:r w:rsidRPr="00997B6C"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одитель </w:t>
      </w:r>
      <w:r w:rsidRPr="00997B6C">
        <w:rPr>
          <w:rFonts w:ascii="Times New Roman" w:eastAsia="Times New Roman" w:hAnsi="Times New Roman" w:cs="Times New Roman"/>
          <w:bCs/>
          <w:iCs/>
          <w:sz w:val="28"/>
          <w:szCs w:val="28"/>
        </w:rPr>
        <w:t>– человек, управляющий транспортным средством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997B6C" w:rsidRDefault="004064DB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CC"/>
          <w:sz w:val="28"/>
          <w:szCs w:val="28"/>
        </w:rPr>
        <w:t xml:space="preserve">      Пешеход </w:t>
      </w:r>
      <w:r w:rsidRPr="00997B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– </w:t>
      </w:r>
      <w:r w:rsidRPr="004064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лицо, находящееся вне транспортного средства на дороге либо на пешеходной или </w:t>
      </w:r>
      <w:proofErr w:type="spellStart"/>
      <w:r w:rsidRPr="004064DB">
        <w:rPr>
          <w:rFonts w:ascii="Times New Roman" w:eastAsia="Times New Roman" w:hAnsi="Times New Roman" w:cs="Times New Roman"/>
          <w:bCs/>
          <w:iCs/>
          <w:sz w:val="28"/>
          <w:szCs w:val="28"/>
        </w:rPr>
        <w:t>велопешеходной</w:t>
      </w:r>
      <w:proofErr w:type="spellEnd"/>
      <w:r w:rsidRPr="004064DB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дорожке и не производящее на них работу. К пешеходам приравниваются лица, передвигающиеся в инвалидных колясках без двигателя, ведущие велосипед, мопед, мотоцикл, везущие санки, тележку, детскую или инвалидную коляску, а также использующие для передвижения роликовые коньки, самокаты и иные аналогичные средства.</w:t>
      </w:r>
    </w:p>
    <w:p w:rsidR="004064DB" w:rsidRDefault="004064DB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Исходя из терминов видно, что</w:t>
      </w:r>
      <w:r w:rsidRPr="004064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велосипед в первую очередь "транспортное средство"</w:t>
      </w:r>
      <w:r w:rsidR="0073459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 а велосипедист – водитель, но когда  </w:t>
      </w:r>
      <w:r w:rsidR="0073459A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он слезает с велосипеда и ведёт его рядом, он становится пешеходом.</w:t>
      </w:r>
    </w:p>
    <w:p w:rsidR="00C00D5D" w:rsidRPr="00C00D5D" w:rsidRDefault="0073459A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От</w:t>
      </w:r>
      <w:r w:rsidR="00C00D5D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сюда следует, что к велосипеду применяются все пункты ПДД относящиеся к транспортным средствам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а к велосипедисту, в зависимости от ситуации,  как к водителю или пешеходу</w:t>
      </w:r>
      <w:r w:rsidR="00C00D5D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C00D5D" w:rsidRPr="00670B7B" w:rsidRDefault="00C00D5D" w:rsidP="007511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bdr w:val="none" w:sz="0" w:space="0" w:color="auto" w:frame="1"/>
        </w:rPr>
      </w:pP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  </w:t>
      </w:r>
      <w:r w:rsidR="00751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Pr="00670B7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  <w:u w:val="single"/>
          <w:bdr w:val="none" w:sz="0" w:space="0" w:color="auto" w:frame="1"/>
        </w:rPr>
        <w:t>Правила дорожного движения для велосипедистов</w:t>
      </w:r>
    </w:p>
    <w:p w:rsidR="0073459A" w:rsidRDefault="0073459A" w:rsidP="00670B7B">
      <w:pPr>
        <w:pBdr>
          <w:bottom w:val="dashed" w:sz="6" w:space="0" w:color="D3D3D3"/>
        </w:pBd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CC"/>
          <w:sz w:val="28"/>
          <w:szCs w:val="28"/>
          <w:bdr w:val="none" w:sz="0" w:space="0" w:color="auto" w:frame="1"/>
        </w:rPr>
      </w:pPr>
    </w:p>
    <w:p w:rsidR="00A7218C" w:rsidRDefault="0073459A" w:rsidP="006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73459A">
        <w:rPr>
          <w:rFonts w:eastAsia="Times New Roman"/>
          <w:noProof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2857500" cy="2095500"/>
            <wp:effectExtent l="19050" t="0" r="0" b="0"/>
            <wp:wrapSquare wrapText="bothSides"/>
            <wp:docPr id="8" name="Рисунок 1" descr="Дорожный знак для велосипедис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орожный знак для велосипедист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051" w:rsidRPr="007E5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</w:t>
      </w:r>
      <w:r w:rsidR="00AE3143" w:rsidRPr="007E505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Ездить на велосипеде по улицам и проездам города разрешается лицам не моложе 14 лет и при обязательном условии, что велосипед соответствует росту велосипедиста (на скутерах и мопедах с 16 лет). </w:t>
      </w:r>
      <w:r w:rsidR="00A7218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</w:p>
    <w:p w:rsidR="00A7218C" w:rsidRPr="00C00D5D" w:rsidRDefault="00A7218C" w:rsidP="0067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25253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Движение </w:t>
      </w:r>
      <w:r w:rsidRPr="00C00D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велосипедистов в возрасте от 7 до 14 лет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возможно по тротуарам, пешеходным, велосипедным, </w:t>
      </w:r>
      <w:proofErr w:type="spellStart"/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велопешеходным</w:t>
      </w:r>
      <w:proofErr w:type="spellEnd"/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дорожкам, а также в пределах пешеходных зон. Но им запрещено ездить по велосипедным полосам, проезжей части и обочине.</w:t>
      </w:r>
    </w:p>
    <w:p w:rsidR="00C00D5D" w:rsidRDefault="007E5051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 w:rsidR="0075113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Велосипедист </w:t>
      </w:r>
      <w:r w:rsidRPr="007E505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обязан</w:t>
      </w:r>
      <w:r w:rsidRPr="007E505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7E505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перед выездом проверить и в пути обеспечить исправное техническое состояние транспортного средства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. Велосипед должен иметь исправные тормозную систему, рулевое управление и звуковой сигнал,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lastRenderedPageBreak/>
        <w:t>оборудован</w:t>
      </w:r>
      <w:r w:rsidR="008D3FE2" w:rsidRPr="008D3F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спереди </w:t>
      </w:r>
      <w:proofErr w:type="spellStart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фонарём или фарой (для движения в тёмное время суток и в условиях недостаточной видимости) белого цвета, сзади — </w:t>
      </w:r>
      <w:proofErr w:type="spellStart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фонарём красного цвета, а с каждой боковой стороны — </w:t>
      </w:r>
      <w:proofErr w:type="spellStart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световозвращателем</w:t>
      </w:r>
      <w:proofErr w:type="spellEnd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оранжевого или красного цвета.</w:t>
      </w:r>
    </w:p>
    <w:p w:rsidR="008D3FE2" w:rsidRPr="00670B7B" w:rsidRDefault="008D3FE2" w:rsidP="006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 w:rsidRPr="00200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  </w:t>
      </w:r>
      <w:r w:rsidRPr="00200F1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bdr w:val="none" w:sz="0" w:space="0" w:color="auto" w:frame="1"/>
        </w:rPr>
        <w:t xml:space="preserve">  </w:t>
      </w:r>
      <w:r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  <w:bdr w:val="none" w:sz="0" w:space="0" w:color="auto" w:frame="1"/>
        </w:rPr>
        <w:t>Велосипедистам старше 14 лет разрешено двигаться:</w:t>
      </w:r>
    </w:p>
    <w:p w:rsidR="008D3FE2" w:rsidRPr="008D3FE2" w:rsidRDefault="00EB0973" w:rsidP="00670B7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3557905</wp:posOffset>
            </wp:positionH>
            <wp:positionV relativeFrom="paragraph">
              <wp:posOffset>177165</wp:posOffset>
            </wp:positionV>
            <wp:extent cx="2390775" cy="1943100"/>
            <wp:effectExtent l="19050" t="0" r="9525" b="0"/>
            <wp:wrapSquare wrapText="bothSides"/>
            <wp:docPr id="9" name="Рисунок 16" descr="http://www.sportextrem.ru/img/site/pddfi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sportextrem.ru/img/site/pddfin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390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велосипедным, </w:t>
      </w:r>
      <w:proofErr w:type="spellStart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велопешеходным</w:t>
      </w:r>
      <w:proofErr w:type="spellEnd"/>
      <w:r w:rsidR="008D3FE2" w:rsidRP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дорожкам или полосе для велосипедистов</w:t>
      </w:r>
      <w:r w:rsidR="008D3FE2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FE2" w:rsidRPr="00C00D5D" w:rsidRDefault="008D3FE2" w:rsidP="00670B7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</w:rPr>
        <w:t>о правому краю проезжей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3FE2" w:rsidRPr="00C00D5D" w:rsidRDefault="008D3FE2" w:rsidP="00670B7B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обочине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D3FE2" w:rsidRPr="00C00D5D" w:rsidRDefault="008D3FE2" w:rsidP="00670B7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тротуару или пешеходной дорожке.</w:t>
      </w:r>
    </w:p>
    <w:p w:rsidR="008D3FE2" w:rsidRPr="00C00D5D" w:rsidRDefault="008D3FE2" w:rsidP="00670B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Но надо у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ес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ь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что каждый последующий пункт допускает движение только при условии, что предыдущий пункт отсутствует.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 обочине можно ехать только при отсутствии велосипедной дорожк</w:t>
      </w:r>
      <w:r w:rsidR="00014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и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или полосы, а также при невозможности езды по краю проезжей части. </w:t>
      </w:r>
    </w:p>
    <w:p w:rsidR="008D3FE2" w:rsidRPr="00C00D5D" w:rsidRDefault="008D3FE2" w:rsidP="00670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  </w:t>
      </w:r>
      <w:r w:rsidR="00014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Существуют и исключения:</w:t>
      </w:r>
    </w:p>
    <w:p w:rsidR="008D3FE2" w:rsidRPr="00C00D5D" w:rsidRDefault="000148DB" w:rsidP="00670B7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8D3FE2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проезжей части можно ехать, если ширина велосипеда или груза превышает 1 метр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;</w:t>
      </w:r>
    </w:p>
    <w:p w:rsidR="008D3FE2" w:rsidRPr="00C00D5D" w:rsidRDefault="000148DB" w:rsidP="00670B7B">
      <w:pPr>
        <w:numPr>
          <w:ilvl w:val="0"/>
          <w:numId w:val="2"/>
        </w:numPr>
        <w:shd w:val="clear" w:color="auto" w:fill="FFFFFF"/>
        <w:tabs>
          <w:tab w:val="clear" w:pos="720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8D3FE2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проезжей части можно ехать, если движение осуществляется в колоннах.</w:t>
      </w:r>
    </w:p>
    <w:p w:rsidR="008D3FE2" w:rsidRPr="000148DB" w:rsidRDefault="000148DB" w:rsidP="00670B7B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</w:t>
      </w:r>
      <w:r w:rsidR="008D3FE2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тротуару или пешеходной дорожке можно ехать, если Вы сопровождаете велосипедиста возрастом до 7 лет или перевозите ребенка в возрасте до 7 лет.</w:t>
      </w:r>
    </w:p>
    <w:p w:rsidR="000148DB" w:rsidRDefault="000148DB" w:rsidP="0067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0148DB">
        <w:rPr>
          <w:rFonts w:ascii="Times New Roman" w:eastAsia="Times New Roman" w:hAnsi="Times New Roman" w:cs="Times New Roman"/>
          <w:color w:val="000000"/>
          <w:sz w:val="28"/>
          <w:szCs w:val="28"/>
        </w:rPr>
        <w:t>Колонны велосипедистов при движении по проезжей части должны быть разделены на группы по 10 велосипедистов. Для облегчения обгона расстояние между группами должно составлять 80—100 м.</w:t>
      </w:r>
    </w:p>
    <w:p w:rsidR="000148DB" w:rsidRPr="00670B7B" w:rsidRDefault="000148DB" w:rsidP="0067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AD5252"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Водителям велосипеда запрещается: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1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ездить, не держась за руль хотя бы одной рукой;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2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перевозить пассажиров, кроме ребёнка в возрасте до 7 лет на дополнительном сиденье, оборудованном надёжными подножками;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3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перевозить груз, который выступает более чем на 0,5 м по длине или ширине за габариты, или груз, мешающий управлению;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4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двигаться по дороге при наличии рядом велосипедной дорожки;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5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поворачивать налево или разворачиваться на дорогах с трамвайным движением и на дорогах, имеющих более одной полосы для движения в данном направлении (в этом случае нужно слезть с велосипеда и перейти дорогу по пешеходному переходу);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6"/>
              </w:numPr>
              <w:tabs>
                <w:tab w:val="clear" w:pos="720"/>
                <w:tab w:val="num" w:pos="426"/>
              </w:tabs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двигаться по автомагистралям;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7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двигаться по дороге в тёмное время суток без включенного переднего белого фонаря.</w:t>
            </w:r>
          </w:p>
        </w:tc>
      </w:tr>
      <w:tr w:rsidR="00AD5252" w:rsidRPr="00F554F6" w:rsidTr="00646EF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5252" w:rsidRPr="00AD5252" w:rsidRDefault="00AD5252" w:rsidP="00670B7B">
            <w:pPr>
              <w:numPr>
                <w:ilvl w:val="0"/>
                <w:numId w:val="18"/>
              </w:numPr>
              <w:tabs>
                <w:tab w:val="clear" w:pos="720"/>
                <w:tab w:val="num" w:pos="4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D52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буксировка велосипедов, а также велосипедами, кроме буксировки прицепа, предназначенного для эксплуатации с велосипедом. </w:t>
            </w:r>
          </w:p>
        </w:tc>
      </w:tr>
    </w:tbl>
    <w:p w:rsidR="00AD5252" w:rsidRPr="00AD5252" w:rsidRDefault="00AD5252" w:rsidP="00670B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 w:rsidR="0075113A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AD5252">
        <w:rPr>
          <w:rFonts w:ascii="Times New Roman" w:eastAsia="Times New Roman" w:hAnsi="Times New Roman" w:cs="Times New Roman"/>
          <w:bCs/>
          <w:sz w:val="28"/>
          <w:szCs w:val="28"/>
        </w:rPr>
        <w:t>Кроме этого, водителям велосипеда, как и водителям других транспортных средств, запрещается</w:t>
      </w:r>
      <w:r w:rsidRPr="00AD5252">
        <w:rPr>
          <w:rFonts w:ascii="Times New Roman" w:eastAsia="Times New Roman" w:hAnsi="Times New Roman" w:cs="Times New Roman"/>
          <w:sz w:val="28"/>
          <w:szCs w:val="28"/>
        </w:rPr>
        <w:t> (ПДД 2.7):</w:t>
      </w:r>
    </w:p>
    <w:p w:rsidR="00AD5252" w:rsidRPr="00AD5252" w:rsidRDefault="00FD7FC1" w:rsidP="00670B7B">
      <w:pPr>
        <w:numPr>
          <w:ilvl w:val="0"/>
          <w:numId w:val="22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AD5252" w:rsidRPr="00FD7FC1">
        <w:rPr>
          <w:rFonts w:ascii="Times New Roman" w:eastAsia="Times New Roman" w:hAnsi="Times New Roman" w:cs="Times New Roman"/>
          <w:bCs/>
          <w:sz w:val="28"/>
          <w:szCs w:val="28"/>
        </w:rPr>
        <w:t>управлять транспортным средством</w:t>
      </w:r>
      <w:r w:rsidR="00AD5252" w:rsidRPr="00AD52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D5252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состоянии опьянения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D5252">
        <w:rPr>
          <w:rFonts w:ascii="Times New Roman" w:eastAsia="Times New Roman" w:hAnsi="Times New Roman" w:cs="Times New Roman"/>
          <w:sz w:val="28"/>
          <w:szCs w:val="28"/>
        </w:rPr>
        <w:t> (алкогольного,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D5252" w:rsidRPr="00AD5252">
        <w:rPr>
          <w:rFonts w:ascii="Times New Roman" w:eastAsia="Times New Roman" w:hAnsi="Times New Roman" w:cs="Times New Roman"/>
          <w:sz w:val="28"/>
          <w:szCs w:val="28"/>
        </w:rPr>
        <w:t xml:space="preserve">наркотического или иного), под воздействием лекарственных препаратов, ухудшающих реакцию и внимание, </w:t>
      </w:r>
      <w:r w:rsidR="00AD5252" w:rsidRPr="00AD5252">
        <w:rPr>
          <w:rFonts w:ascii="Times New Roman" w:eastAsia="Times New Roman" w:hAnsi="Times New Roman" w:cs="Times New Roman"/>
          <w:sz w:val="28"/>
          <w:szCs w:val="28"/>
        </w:rPr>
        <w:lastRenderedPageBreak/>
        <w:t>в болезненном или утомленном состоянии, ставящем под угрозу безопасность движения;</w:t>
      </w:r>
    </w:p>
    <w:p w:rsidR="00AD5252" w:rsidRPr="00AD5252" w:rsidRDefault="00AD5252" w:rsidP="00670B7B">
      <w:pPr>
        <w:numPr>
          <w:ilvl w:val="0"/>
          <w:numId w:val="22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>передавать управление велосипедом лицам, находящимся в состоянии опьянения, под воздействием лекарственных препаратов, в болезненном или утомленном состоянии, а также не достигшим 14 лет;</w:t>
      </w:r>
    </w:p>
    <w:p w:rsidR="00AD5252" w:rsidRPr="00AD5252" w:rsidRDefault="00AD5252" w:rsidP="00670B7B">
      <w:pPr>
        <w:numPr>
          <w:ilvl w:val="0"/>
          <w:numId w:val="22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>пересекать организованные (в том числе и пешие) колонны и занимать место в них;</w:t>
      </w:r>
    </w:p>
    <w:p w:rsidR="00AD5252" w:rsidRPr="00AD5252" w:rsidRDefault="00AD5252" w:rsidP="00670B7B">
      <w:pPr>
        <w:numPr>
          <w:ilvl w:val="0"/>
          <w:numId w:val="22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>употреблять одурманивающие вещества после дорожно-транспортного происшествия, к которому он причастен, либо после того, как транспортное средство было остановлено по требованию сотрудника полиции,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освидетельствования;</w:t>
      </w:r>
    </w:p>
    <w:p w:rsidR="00AD5252" w:rsidRDefault="00AD5252" w:rsidP="00670B7B">
      <w:pPr>
        <w:numPr>
          <w:ilvl w:val="0"/>
          <w:numId w:val="22"/>
        </w:numPr>
        <w:tabs>
          <w:tab w:val="clear" w:pos="720"/>
          <w:tab w:val="num" w:pos="284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 xml:space="preserve">управлять транспортным средством с нарушением </w:t>
      </w:r>
      <w:r w:rsidR="00FD7FC1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AD5252">
        <w:rPr>
          <w:rFonts w:ascii="Times New Roman" w:eastAsia="Times New Roman" w:hAnsi="Times New Roman" w:cs="Times New Roman"/>
          <w:sz w:val="28"/>
          <w:szCs w:val="28"/>
        </w:rPr>
        <w:t>ежима труда и отдыха, установленного уполномоченным федеральным органом исполнительной власти;</w:t>
      </w:r>
    </w:p>
    <w:p w:rsidR="001819DD" w:rsidRDefault="001819DD" w:rsidP="00670B7B">
      <w:pPr>
        <w:numPr>
          <w:ilvl w:val="0"/>
          <w:numId w:val="22"/>
        </w:numPr>
        <w:tabs>
          <w:tab w:val="clear" w:pos="720"/>
          <w:tab w:val="num" w:pos="284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D5252">
        <w:rPr>
          <w:rFonts w:ascii="Times New Roman" w:eastAsia="Times New Roman" w:hAnsi="Times New Roman" w:cs="Times New Roman"/>
          <w:sz w:val="28"/>
          <w:szCs w:val="28"/>
        </w:rPr>
        <w:t>пользоваться во время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252">
        <w:rPr>
          <w:rFonts w:ascii="Times New Roman" w:eastAsia="Times New Roman" w:hAnsi="Times New Roman" w:cs="Times New Roman"/>
          <w:sz w:val="28"/>
          <w:szCs w:val="28"/>
        </w:rPr>
        <w:t> телефоном, не оборудованным техническим устройством, позволяющим вести переговоры без использования рук.</w:t>
      </w:r>
    </w:p>
    <w:p w:rsidR="001819DD" w:rsidRPr="00670B7B" w:rsidRDefault="001819DD" w:rsidP="00670B7B">
      <w:p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</w:t>
      </w:r>
      <w:r w:rsidRPr="00670B7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  <w:t>Проезд перекрёстков:</w:t>
      </w:r>
    </w:p>
    <w:p w:rsidR="001819DD" w:rsidRPr="00200F11" w:rsidRDefault="00200F11" w:rsidP="00670B7B">
      <w:pPr>
        <w:numPr>
          <w:ilvl w:val="0"/>
          <w:numId w:val="22"/>
        </w:numPr>
        <w:tabs>
          <w:tab w:val="clear" w:pos="720"/>
          <w:tab w:val="num" w:pos="284"/>
        </w:tabs>
        <w:spacing w:before="45" w:after="45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822325</wp:posOffset>
            </wp:positionV>
            <wp:extent cx="2581275" cy="2057400"/>
            <wp:effectExtent l="19050" t="0" r="9525" b="0"/>
            <wp:wrapSquare wrapText="bothSides"/>
            <wp:docPr id="11" name="Рисунок 17" descr="http://www.sportextrem.ru/img/site/pddfin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sportextrem.ru/img/site/pddfin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1819DD" w:rsidRPr="001819DD">
        <w:rPr>
          <w:rFonts w:ascii="Times New Roman" w:eastAsia="Times New Roman" w:hAnsi="Times New Roman" w:cs="Times New Roman"/>
          <w:color w:val="000000"/>
          <w:sz w:val="28"/>
          <w:szCs w:val="28"/>
        </w:rPr>
        <w:t>на перекрёстках действуют обычные правила приоритета (так, автомобиль, двигающийся по второстепенной дороге, должен уступить велосипеду, двигающемуся по главной).</w:t>
      </w:r>
      <w:proofErr w:type="gramEnd"/>
      <w:r w:rsidR="001819DD" w:rsidRPr="001819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Автомобиль, поворачивающий направо, должен пропустить велосипедиста, двигающегося рядом с ним по той же дороге прямо</w:t>
      </w:r>
      <w:r w:rsidR="001819D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0F11" w:rsidRPr="00200F11" w:rsidRDefault="00200F11" w:rsidP="00670B7B">
      <w:pPr>
        <w:pStyle w:val="a9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F11">
        <w:rPr>
          <w:rFonts w:ascii="Times New Roman" w:eastAsia="Times New Roman" w:hAnsi="Times New Roman" w:cs="Times New Roman"/>
          <w:color w:val="000000"/>
          <w:sz w:val="28"/>
          <w:szCs w:val="28"/>
        </w:rPr>
        <w:t>на нерегулируемом пересечении велосипедной дорожки с дорогой, расположенном вне перекрёстка, водители велосипедов должны уступить дорогу транспортным средствам, движущимся по этой дороге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00F11" w:rsidRPr="0076418B" w:rsidRDefault="00200F11" w:rsidP="00670B7B">
      <w:pPr>
        <w:pStyle w:val="a9"/>
        <w:numPr>
          <w:ilvl w:val="0"/>
          <w:numId w:val="22"/>
        </w:numPr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FD7FC1">
        <w:rPr>
          <w:rFonts w:ascii="Times New Roman" w:eastAsia="Times New Roman" w:hAnsi="Times New Roman" w:cs="Times New Roman"/>
          <w:color w:val="000000"/>
          <w:sz w:val="28"/>
          <w:szCs w:val="28"/>
        </w:rPr>
        <w:t>а регулируемых перекрёстках велосипедисты должны подчиняться сигналам специальных велосипедных светофоров, а при их отсутствии — сигналам обычных транспортных светофоров (не пешеходных).</w:t>
      </w:r>
    </w:p>
    <w:p w:rsidR="0076418B" w:rsidRPr="00670B7B" w:rsidRDefault="0076418B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    </w:t>
      </w:r>
      <w:r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Проезд пешеходных переходов:</w:t>
      </w:r>
    </w:p>
    <w:p w:rsidR="0076418B" w:rsidRDefault="0076418B" w:rsidP="00670B7B">
      <w:pPr>
        <w:pStyle w:val="a9"/>
        <w:numPr>
          <w:ilvl w:val="0"/>
          <w:numId w:val="49"/>
        </w:numPr>
        <w:shd w:val="clear" w:color="auto" w:fill="FFFFFF"/>
        <w:tabs>
          <w:tab w:val="left" w:pos="567"/>
          <w:tab w:val="left" w:pos="5085"/>
          <w:tab w:val="left" w:pos="5954"/>
        </w:tabs>
        <w:spacing w:before="150"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18B">
        <w:rPr>
          <w:rFonts w:ascii="Times New Roman" w:eastAsia="Times New Roman" w:hAnsi="Times New Roman" w:cs="Times New Roman"/>
          <w:sz w:val="28"/>
          <w:szCs w:val="28"/>
        </w:rPr>
        <w:t xml:space="preserve">на регулируемых пешеходных переходах велосипедисты должны подчиняться сигналам велосипедных или </w:t>
      </w:r>
      <w:proofErr w:type="spellStart"/>
      <w:r w:rsidRPr="0076418B">
        <w:rPr>
          <w:rFonts w:ascii="Times New Roman" w:eastAsia="Times New Roman" w:hAnsi="Times New Roman" w:cs="Times New Roman"/>
          <w:sz w:val="28"/>
          <w:szCs w:val="28"/>
        </w:rPr>
        <w:t>общетранспортных</w:t>
      </w:r>
      <w:proofErr w:type="spellEnd"/>
      <w:r w:rsidRPr="0076418B">
        <w:rPr>
          <w:rFonts w:ascii="Times New Roman" w:eastAsia="Times New Roman" w:hAnsi="Times New Roman" w:cs="Times New Roman"/>
          <w:sz w:val="28"/>
          <w:szCs w:val="28"/>
        </w:rPr>
        <w:t xml:space="preserve"> светофоров, а также регулировщиков (ПДД п. 6)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18B" w:rsidRDefault="0076418B" w:rsidP="00670B7B">
      <w:pPr>
        <w:pStyle w:val="a9"/>
        <w:numPr>
          <w:ilvl w:val="0"/>
          <w:numId w:val="49"/>
        </w:numPr>
        <w:shd w:val="clear" w:color="auto" w:fill="FFFFFF"/>
        <w:tabs>
          <w:tab w:val="left" w:pos="567"/>
          <w:tab w:val="left" w:pos="5085"/>
          <w:tab w:val="left" w:pos="5954"/>
        </w:tabs>
        <w:spacing w:before="150"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18B">
        <w:rPr>
          <w:rFonts w:ascii="Times New Roman" w:eastAsia="Times New Roman" w:hAnsi="Times New Roman" w:cs="Times New Roman"/>
          <w:sz w:val="28"/>
          <w:szCs w:val="28"/>
        </w:rPr>
        <w:t xml:space="preserve">на нерегулируемых пешеходных переходах велосипедисты, как и все прочие водители, должны уступать дорогу пешеходам (ПДД 14.1). Также следует уступать дорогу пешеходам, идущим к остановившемуся на остановке трамваю или от него (со стороны дверей), если трамвайные пути идут по проезжей части (ПДД 14.6); </w:t>
      </w:r>
    </w:p>
    <w:p w:rsidR="0076418B" w:rsidRDefault="0076418B" w:rsidP="00670B7B">
      <w:pPr>
        <w:pStyle w:val="a9"/>
        <w:numPr>
          <w:ilvl w:val="0"/>
          <w:numId w:val="49"/>
        </w:numPr>
        <w:shd w:val="clear" w:color="auto" w:fill="FFFFFF"/>
        <w:tabs>
          <w:tab w:val="left" w:pos="567"/>
          <w:tab w:val="left" w:pos="5085"/>
          <w:tab w:val="left" w:pos="5954"/>
        </w:tabs>
        <w:spacing w:before="150"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64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велосипедистам не разрешается разворачиваться на пешеходном переходе (ПДД 8.11); в этом случае нужно слезть с велосипеда и перейти дорогу как пешеход; </w:t>
      </w:r>
    </w:p>
    <w:p w:rsidR="0076418B" w:rsidRPr="0076418B" w:rsidRDefault="0076418B" w:rsidP="00670B7B">
      <w:pPr>
        <w:pStyle w:val="a9"/>
        <w:numPr>
          <w:ilvl w:val="0"/>
          <w:numId w:val="49"/>
        </w:numPr>
        <w:shd w:val="clear" w:color="auto" w:fill="FFFFFF"/>
        <w:tabs>
          <w:tab w:val="left" w:pos="567"/>
          <w:tab w:val="left" w:pos="5085"/>
          <w:tab w:val="left" w:pos="5954"/>
        </w:tabs>
        <w:spacing w:before="150" w:after="15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6418B">
        <w:rPr>
          <w:rFonts w:ascii="Times New Roman" w:eastAsia="Times New Roman" w:hAnsi="Times New Roman" w:cs="Times New Roman"/>
          <w:sz w:val="28"/>
          <w:szCs w:val="28"/>
        </w:rPr>
        <w:t>а пешеходных переходах и ближе 5 м перед ними запрещены остановка и стоянка (ПДД 12.4).</w:t>
      </w:r>
    </w:p>
    <w:p w:rsidR="00200F11" w:rsidRPr="00670B7B" w:rsidRDefault="00200F11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</w:pPr>
      <w:bookmarkStart w:id="1" w:name="6"/>
      <w:r w:rsidRPr="00670B7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  <w:t xml:space="preserve">       Сигналы, подаваемые велосипедистом</w:t>
      </w:r>
      <w:bookmarkEnd w:id="1"/>
      <w:r w:rsidRPr="00670B7B">
        <w:rPr>
          <w:rFonts w:ascii="Times New Roman" w:eastAsia="Times New Roman" w:hAnsi="Times New Roman" w:cs="Times New Roman"/>
          <w:b/>
          <w:bCs/>
          <w:i/>
          <w:color w:val="0000CC"/>
          <w:sz w:val="28"/>
          <w:szCs w:val="28"/>
        </w:rPr>
        <w:t>:</w:t>
      </w:r>
    </w:p>
    <w:p w:rsidR="00A7218C" w:rsidRPr="00C00D5D" w:rsidRDefault="00200F11" w:rsidP="00670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0F1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В</w:t>
      </w:r>
      <w:r w:rsidR="005B4C7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елосипедист, как и другие участники</w:t>
      </w:r>
      <w:r w:rsidR="00EB097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дорожного движения, обязан подавать сигналы о планируемых маневрах.</w:t>
      </w:r>
      <w:r w:rsidR="00A7218C" w:rsidRPr="00A721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7218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Так как у велосипедов нет световых сигналов поворота, водитель велосипеда обязан подавать сигналы руками перед началом движения, перестроением, поворотом и остановкой.</w:t>
      </w:r>
      <w:r w:rsidR="00A7218C" w:rsidRPr="00A7218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A7218C"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Сигнализировать следует заблаговременно до начала поворота, а возвращать руку на руль непосредственно перед поворотом.</w:t>
      </w:r>
    </w:p>
    <w:p w:rsidR="00200F11" w:rsidRDefault="00EB0973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EB09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A7218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    </w:t>
      </w:r>
      <w:r w:rsidRPr="00EB097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При выполнении маневра не должны создаваться опасность для движения, а также помехи другим участникам дорожного движения.</w:t>
      </w:r>
    </w:p>
    <w:p w:rsidR="00EB0973" w:rsidRDefault="00EB0973" w:rsidP="00670B7B">
      <w:pPr>
        <w:pStyle w:val="a9"/>
        <w:numPr>
          <w:ilvl w:val="0"/>
          <w:numId w:val="48"/>
        </w:numPr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308610</wp:posOffset>
            </wp:positionV>
            <wp:extent cx="3028950" cy="1724025"/>
            <wp:effectExtent l="19050" t="0" r="0" b="0"/>
            <wp:wrapTight wrapText="bothSides">
              <wp:wrapPolygon edited="0">
                <wp:start x="-136" y="0"/>
                <wp:lineTo x="-136" y="21481"/>
                <wp:lineTo x="21600" y="21481"/>
                <wp:lineTo x="21600" y="0"/>
                <wp:lineTo x="-136" y="0"/>
              </wp:wrapPolygon>
            </wp:wrapTight>
            <wp:docPr id="1" name="Рисунок 6" descr="знаки руками о манёврах">
              <a:hlinkClick xmlns:a="http://schemas.openxmlformats.org/drawingml/2006/main" r:id="rId9" tooltip="&quot;знаки руками о манёврах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наки руками о манёврах">
                      <a:hlinkClick r:id="rId9" tooltip="&quot;знаки руками о манёврах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Перестроение или поворот направо – вытянутая правая или согнутая в локте левая рука;</w:t>
      </w:r>
      <w:r w:rsidRPr="00EB0973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EB0973" w:rsidRDefault="00EB0973" w:rsidP="00670B7B">
      <w:pPr>
        <w:pStyle w:val="a9"/>
        <w:numPr>
          <w:ilvl w:val="0"/>
          <w:numId w:val="48"/>
        </w:numPr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Перестроение или поворот налево – вытянутая левая или согнутая в локте правая рука;</w:t>
      </w:r>
    </w:p>
    <w:p w:rsidR="00EB0973" w:rsidRPr="00200F11" w:rsidRDefault="00EB0973" w:rsidP="00670B7B">
      <w:pPr>
        <w:pStyle w:val="a9"/>
        <w:numPr>
          <w:ilvl w:val="0"/>
          <w:numId w:val="48"/>
        </w:numPr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Остановка – любая из рук, поднятая вверх.</w:t>
      </w:r>
    </w:p>
    <w:p w:rsidR="00A7218C" w:rsidRDefault="00EB0973" w:rsidP="00670B7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</w:t>
      </w:r>
      <w:r w:rsidRPr="00C00D5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Лучше подавать сигналы вытянутой в сторону рукой, этот сигнал понимают все водители, а сигнал согнутой рукой в локте может ввести некоторых в заблуждение.</w:t>
      </w:r>
    </w:p>
    <w:p w:rsidR="00A7218C" w:rsidRPr="00A7218C" w:rsidRDefault="00A7218C" w:rsidP="00670B7B">
      <w:pPr>
        <w:shd w:val="clear" w:color="auto" w:fill="FFFFFF"/>
        <w:spacing w:before="150"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18C">
        <w:rPr>
          <w:rFonts w:ascii="Times New Roman" w:eastAsia="Times New Roman" w:hAnsi="Times New Roman" w:cs="Times New Roman"/>
          <w:sz w:val="28"/>
          <w:szCs w:val="28"/>
        </w:rPr>
        <w:t>При езде в группе используется еще один знак, предназначенный не для автомобилистов, а для велотуристов, едущих за вами.</w:t>
      </w:r>
    </w:p>
    <w:p w:rsidR="00A7218C" w:rsidRPr="00A7218C" w:rsidRDefault="00A7218C" w:rsidP="00670B7B">
      <w:pPr>
        <w:numPr>
          <w:ilvl w:val="0"/>
          <w:numId w:val="28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18C">
        <w:rPr>
          <w:rFonts w:ascii="Times New Roman" w:eastAsia="Times New Roman" w:hAnsi="Times New Roman" w:cs="Times New Roman"/>
          <w:sz w:val="28"/>
          <w:szCs w:val="28"/>
        </w:rPr>
        <w:t>Ямы справа: опущенная вниз правая рука.</w:t>
      </w:r>
    </w:p>
    <w:p w:rsidR="00A7218C" w:rsidRPr="00A7218C" w:rsidRDefault="00A7218C" w:rsidP="00670B7B">
      <w:pPr>
        <w:numPr>
          <w:ilvl w:val="0"/>
          <w:numId w:val="29"/>
        </w:numPr>
        <w:tabs>
          <w:tab w:val="clear" w:pos="720"/>
          <w:tab w:val="num" w:pos="426"/>
        </w:tabs>
        <w:spacing w:before="45" w:after="45" w:line="240" w:lineRule="auto"/>
        <w:ind w:left="0" w:firstLine="0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7218C">
        <w:rPr>
          <w:rFonts w:ascii="Times New Roman" w:eastAsia="Times New Roman" w:hAnsi="Times New Roman" w:cs="Times New Roman"/>
          <w:sz w:val="28"/>
          <w:szCs w:val="28"/>
        </w:rPr>
        <w:t>Ямы слева: опущенная вниз левая рука.</w:t>
      </w:r>
    </w:p>
    <w:p w:rsidR="00221FAF" w:rsidRDefault="00A7218C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A7218C">
        <w:rPr>
          <w:rFonts w:ascii="Times New Roman" w:eastAsia="Times New Roman" w:hAnsi="Times New Roman" w:cs="Times New Roman"/>
          <w:sz w:val="28"/>
          <w:szCs w:val="28"/>
        </w:rPr>
        <w:t xml:space="preserve">Знаки первым подает ведущий, члены группы их немедленно повторяют. Не стоит дожидаться, пока вы проедете или увидите яму, надо подавать знак немедленно за следующим перед вами велотуристом. </w:t>
      </w:r>
    </w:p>
    <w:p w:rsidR="00221FAF" w:rsidRPr="00670B7B" w:rsidRDefault="00221FAF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 xml:space="preserve">     Дорожные знаки, относящиеся к велосипедистам.</w:t>
      </w:r>
    </w:p>
    <w:p w:rsidR="00221FAF" w:rsidRDefault="00221FAF" w:rsidP="00670B7B">
      <w:pPr>
        <w:shd w:val="clear" w:color="auto" w:fill="FFFFFF"/>
        <w:spacing w:before="150"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Непосредственно к велосипедистам относятся только три дорожных знака:</w:t>
      </w:r>
    </w:p>
    <w:p w:rsidR="0075113A" w:rsidRPr="00221FAF" w:rsidRDefault="0075113A" w:rsidP="00670B7B">
      <w:pPr>
        <w:shd w:val="clear" w:color="auto" w:fill="FFFFFF"/>
        <w:spacing w:before="150" w:after="15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P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-635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33" name="Рисунок 24" descr="4.4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4.4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предписывающий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4.4 «Велосипедная дорожка». Этот и только этот знак указывает на велосипедную дорожку; идущая вдоль дороги полоса асфальта, не отмеченная данным знаком, должна считаться либо обочиной, движение по которой велосипедистам разрешено, либо тротуаром, движение по которому велосипедистам запрещено;</w:t>
      </w:r>
    </w:p>
    <w:p w:rsidR="00221FAF" w:rsidRP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-3810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34" name="Рисунок 25" descr="3.9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3.9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запрещающий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3.9 «Движение на велосипедах запрещено».</w:t>
      </w:r>
    </w:p>
    <w:p w:rsid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Pr="00221FAF" w:rsidRDefault="00221FAF" w:rsidP="00670B7B">
      <w:pPr>
        <w:numPr>
          <w:ilvl w:val="0"/>
          <w:numId w:val="30"/>
        </w:numPr>
        <w:spacing w:before="45" w:after="45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1905</wp:posOffset>
            </wp:positionV>
            <wp:extent cx="571500" cy="504825"/>
            <wp:effectExtent l="19050" t="0" r="0" b="0"/>
            <wp:wrapTight wrapText="bothSides">
              <wp:wrapPolygon edited="0">
                <wp:start x="7920" y="0"/>
                <wp:lineTo x="-720" y="17932"/>
                <wp:lineTo x="-720" y="21192"/>
                <wp:lineTo x="21600" y="21192"/>
                <wp:lineTo x="21600" y="17932"/>
                <wp:lineTo x="20160" y="13042"/>
                <wp:lineTo x="13680" y="0"/>
                <wp:lineTo x="7920" y="0"/>
              </wp:wrapPolygon>
            </wp:wrapTight>
            <wp:docPr id="35" name="Рисунок 26" descr="1.24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.24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предупреждающий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знак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1.24 «Пересечение с велосипедной дорожкой».</w:t>
      </w:r>
    </w:p>
    <w:p w:rsidR="00670B7B" w:rsidRDefault="00221FAF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75113A" w:rsidRDefault="00670B7B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670B7B" w:rsidRPr="00221FAF" w:rsidRDefault="0075113A" w:rsidP="00670B7B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221FAF" w:rsidRPr="00221FAF">
        <w:rPr>
          <w:rFonts w:ascii="Times New Roman" w:eastAsia="Times New Roman" w:hAnsi="Times New Roman" w:cs="Times New Roman"/>
          <w:sz w:val="28"/>
          <w:szCs w:val="28"/>
        </w:rPr>
        <w:t>Тем не менее, водитель велосипеда обязан соблюдать и прочие транспортные знаки, касающиеся транспортных средств вообще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70B7B" w:rsidRPr="00221FAF">
        <w:rPr>
          <w:rFonts w:ascii="Times New Roman" w:eastAsia="Times New Roman" w:hAnsi="Times New Roman" w:cs="Times New Roman"/>
          <w:sz w:val="28"/>
          <w:szCs w:val="28"/>
        </w:rPr>
        <w:t>которые запрещают движение велосипедов.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FAF" w:rsidRDefault="00221FAF" w:rsidP="00670B7B">
      <w:pPr>
        <w:shd w:val="clear" w:color="auto" w:fill="FFFFFF"/>
        <w:spacing w:before="150" w:after="15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нформационно-указательные знаки 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60960</wp:posOffset>
            </wp:positionV>
            <wp:extent cx="676275" cy="838200"/>
            <wp:effectExtent l="19050" t="0" r="9525" b="0"/>
            <wp:wrapTight wrapText="bothSides">
              <wp:wrapPolygon edited="0">
                <wp:start x="-608" y="0"/>
                <wp:lineTo x="-608" y="21109"/>
                <wp:lineTo x="21904" y="21109"/>
                <wp:lineTo x="21904" y="0"/>
                <wp:lineTo x="-608" y="0"/>
              </wp:wrapPolygon>
            </wp:wrapTight>
            <wp:docPr id="36" name="Рисунок 27" descr="5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5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5.1 «Автомагистраль»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4445</wp:posOffset>
            </wp:positionV>
            <wp:extent cx="704850" cy="809625"/>
            <wp:effectExtent l="19050" t="0" r="0" b="0"/>
            <wp:wrapTight wrapText="bothSides">
              <wp:wrapPolygon edited="0">
                <wp:start x="-584" y="0"/>
                <wp:lineTo x="-584" y="21346"/>
                <wp:lineTo x="21600" y="21346"/>
                <wp:lineTo x="21600" y="0"/>
                <wp:lineTo x="-584" y="0"/>
              </wp:wrapPolygon>
            </wp:wrapTight>
            <wp:docPr id="37" name="Рисунок 28" descr="5.3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5.3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5.3 «Дорога для автомобилей»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1270</wp:posOffset>
            </wp:positionV>
            <wp:extent cx="571500" cy="723900"/>
            <wp:effectExtent l="19050" t="0" r="0" b="0"/>
            <wp:wrapTight wrapText="bothSides">
              <wp:wrapPolygon edited="0">
                <wp:start x="-720" y="0"/>
                <wp:lineTo x="-720" y="21032"/>
                <wp:lineTo x="21600" y="21032"/>
                <wp:lineTo x="21600" y="0"/>
                <wp:lineTo x="-720" y="0"/>
              </wp:wrapPolygon>
            </wp:wrapTight>
            <wp:docPr id="38" name="Рисунок 29" descr="5.33 (Road sing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5.33 (Road sing)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5.33 «Пешеходная зона»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апрещающие знаки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2540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39" name="Рисунок 30" descr="3.1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3.1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3.1 «Въезд запрещён»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3175</wp:posOffset>
            </wp:positionV>
            <wp:extent cx="571500" cy="571500"/>
            <wp:effectExtent l="19050" t="0" r="0" b="0"/>
            <wp:wrapTight wrapText="bothSides">
              <wp:wrapPolygon edited="0">
                <wp:start x="5760" y="0"/>
                <wp:lineTo x="1440" y="2880"/>
                <wp:lineTo x="-720" y="6480"/>
                <wp:lineTo x="-720" y="14400"/>
                <wp:lineTo x="3600" y="20880"/>
                <wp:lineTo x="5760" y="20880"/>
                <wp:lineTo x="15840" y="20880"/>
                <wp:lineTo x="17280" y="20880"/>
                <wp:lineTo x="21600" y="14400"/>
                <wp:lineTo x="21600" y="6480"/>
                <wp:lineTo x="20160" y="2880"/>
                <wp:lineTo x="15840" y="0"/>
                <wp:lineTo x="5760" y="0"/>
              </wp:wrapPolygon>
            </wp:wrapTight>
            <wp:docPr id="40" name="Рисунок 31" descr="3.2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3.2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3.2 «Движение запрещено»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670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21FAF">
        <w:rPr>
          <w:rFonts w:ascii="Times New Roman" w:eastAsia="Times New Roman" w:hAnsi="Times New Roman" w:cs="Times New Roman"/>
          <w:sz w:val="28"/>
          <w:szCs w:val="28"/>
        </w:rPr>
        <w:t>редписывающий знак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21FAF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-635</wp:posOffset>
            </wp:positionV>
            <wp:extent cx="685800" cy="571500"/>
            <wp:effectExtent l="19050" t="0" r="0" b="0"/>
            <wp:wrapTight wrapText="bothSides">
              <wp:wrapPolygon edited="0">
                <wp:start x="5400" y="0"/>
                <wp:lineTo x="1200" y="2880"/>
                <wp:lineTo x="-600" y="6480"/>
                <wp:lineTo x="-600" y="14400"/>
                <wp:lineTo x="3600" y="20880"/>
                <wp:lineTo x="5400" y="20880"/>
                <wp:lineTo x="15600" y="20880"/>
                <wp:lineTo x="17400" y="20880"/>
                <wp:lineTo x="21600" y="14400"/>
                <wp:lineTo x="21600" y="6480"/>
                <wp:lineTo x="19800" y="2880"/>
                <wp:lineTo x="15600" y="0"/>
                <wp:lineTo x="5400" y="0"/>
              </wp:wrapPolygon>
            </wp:wrapTight>
            <wp:docPr id="41" name="Рисунок 32" descr="4.5 Russian road sig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4.5 Russian road sign.sv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1FAF">
        <w:rPr>
          <w:rFonts w:ascii="Times New Roman" w:eastAsia="Times New Roman" w:hAnsi="Times New Roman" w:cs="Times New Roman"/>
          <w:sz w:val="28"/>
          <w:szCs w:val="28"/>
        </w:rPr>
        <w:t xml:space="preserve">4.5 «Пешеходная дорожка», </w:t>
      </w:r>
    </w:p>
    <w:p w:rsidR="00221FAF" w:rsidRDefault="00221FAF" w:rsidP="00670B7B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160B5" w:rsidRDefault="00144306" w:rsidP="00F160B5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 xml:space="preserve">      </w:t>
      </w:r>
      <w:r w:rsidR="0075113A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 xml:space="preserve">   </w:t>
      </w:r>
      <w:r w:rsidR="00F160B5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Основные опасности, подстерегающие велосипедиста</w:t>
      </w:r>
      <w:r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.</w:t>
      </w:r>
    </w:p>
    <w:p w:rsidR="00F160B5" w:rsidRPr="00F160B5" w:rsidRDefault="0075113A" w:rsidP="00F160B5">
      <w:pPr>
        <w:shd w:val="clear" w:color="auto" w:fill="FFFFFF"/>
        <w:spacing w:before="150" w:after="15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F160B5" w:rsidRPr="00F160B5">
        <w:rPr>
          <w:rStyle w:val="a4"/>
          <w:rFonts w:ascii="Times New Roman" w:hAnsi="Times New Roman" w:cs="Times New Roman"/>
          <w:i/>
          <w:color w:val="000000"/>
          <w:sz w:val="28"/>
          <w:szCs w:val="28"/>
          <w:bdr w:val="none" w:sz="0" w:space="0" w:color="auto" w:frame="1"/>
        </w:rPr>
        <w:t>Опасная привычка.</w:t>
      </w:r>
      <w:r w:rsidR="00F160B5" w:rsidRPr="00F160B5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F160B5" w:rsidRPr="00F160B5">
        <w:rPr>
          <w:rFonts w:ascii="Times New Roman" w:hAnsi="Times New Roman" w:cs="Times New Roman"/>
          <w:color w:val="000000"/>
          <w:sz w:val="28"/>
          <w:szCs w:val="28"/>
        </w:rPr>
        <w:t>Любимая опасная привыч</w:t>
      </w:r>
      <w:r w:rsidR="00F160B5" w:rsidRPr="00F160B5">
        <w:rPr>
          <w:rFonts w:ascii="Times New Roman" w:hAnsi="Times New Roman" w:cs="Times New Roman"/>
          <w:color w:val="000000"/>
          <w:sz w:val="28"/>
          <w:szCs w:val="28"/>
        </w:rPr>
        <w:softHyphen/>
        <w:t>ка велосипедистов – начинать движение, не посмотрев по сторонам налево, направо, не оглянувшись назад. Именно это – поворот влево, не глядя, – причина подавляющего боль</w:t>
      </w:r>
      <w:r w:rsidR="00F160B5" w:rsidRPr="00F160B5">
        <w:rPr>
          <w:rFonts w:ascii="Times New Roman" w:hAnsi="Times New Roman" w:cs="Times New Roman"/>
          <w:color w:val="000000"/>
          <w:sz w:val="28"/>
          <w:szCs w:val="28"/>
        </w:rPr>
        <w:softHyphen/>
        <w:t>шинства наездов на велосипедистов.</w:t>
      </w:r>
    </w:p>
    <w:p w:rsidR="00F160B5" w:rsidRPr="00F160B5" w:rsidRDefault="0075113A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        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t>Пустынная улица.</w:t>
      </w:r>
      <w:r w:rsidR="00F160B5" w:rsidRPr="00F160B5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="00F160B5" w:rsidRPr="00F160B5">
        <w:rPr>
          <w:color w:val="000000"/>
          <w:sz w:val="28"/>
          <w:szCs w:val="28"/>
        </w:rPr>
        <w:t>На таких улицах велосипедисты обычно ездят по проезжей части или недалеко от дороги. Например, катаясь наперегонки. Часто, не приостановившись и не оглядевшись, выезжа</w:t>
      </w:r>
      <w:r w:rsidR="00F160B5" w:rsidRPr="00F160B5">
        <w:rPr>
          <w:color w:val="000000"/>
          <w:sz w:val="28"/>
          <w:szCs w:val="28"/>
        </w:rPr>
        <w:softHyphen/>
        <w:t>ют с ходу на проезжую часть.</w:t>
      </w:r>
    </w:p>
    <w:p w:rsidR="00F160B5" w:rsidRPr="00F160B5" w:rsidRDefault="0075113A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t>Нерегу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softHyphen/>
        <w:t>лируемый перекресток.</w:t>
      </w:r>
      <w:r w:rsidR="00F160B5" w:rsidRPr="00F160B5">
        <w:rPr>
          <w:rStyle w:val="apple-converted-space"/>
          <w:color w:val="000000"/>
          <w:sz w:val="28"/>
          <w:szCs w:val="28"/>
        </w:rPr>
        <w:t> </w:t>
      </w:r>
      <w:r w:rsidR="00F160B5" w:rsidRPr="00F160B5">
        <w:rPr>
          <w:color w:val="000000"/>
          <w:sz w:val="28"/>
          <w:szCs w:val="28"/>
        </w:rPr>
        <w:t>При движении по улицам с неинтенсивным движением велосипедисты часто пытаются проехать через нерегулируемый перекресток, не снижая скорости, особенно под ук</w:t>
      </w:r>
      <w:r w:rsidR="00F160B5" w:rsidRPr="00F160B5">
        <w:rPr>
          <w:color w:val="000000"/>
          <w:sz w:val="28"/>
          <w:szCs w:val="28"/>
        </w:rPr>
        <w:softHyphen/>
        <w:t>лон. При этом из-за домов, деревьев и других объектов, закрывающих обзор, они могут не заметить на пересе</w:t>
      </w:r>
      <w:r w:rsidR="00F160B5" w:rsidRPr="00F160B5">
        <w:rPr>
          <w:color w:val="000000"/>
          <w:sz w:val="28"/>
          <w:szCs w:val="28"/>
        </w:rPr>
        <w:softHyphen/>
        <w:t>каемой дороге приближающийся к перекрестку транспорт. Общее правило безопасного вожде</w:t>
      </w:r>
      <w:r w:rsidR="00F160B5" w:rsidRPr="00F160B5">
        <w:rPr>
          <w:color w:val="000000"/>
          <w:sz w:val="28"/>
          <w:szCs w:val="28"/>
        </w:rPr>
        <w:softHyphen/>
        <w:t>ния для велосипедистов (как и для водителей) такое: при приближении к перекрестку или пе</w:t>
      </w:r>
      <w:r w:rsidR="00F160B5" w:rsidRPr="00F160B5">
        <w:rPr>
          <w:color w:val="000000"/>
          <w:sz w:val="28"/>
          <w:szCs w:val="28"/>
        </w:rPr>
        <w:softHyphen/>
        <w:t>шеходному переходу скорость необходимо снижать всегда – и тем больше, чем обзор хуже.</w:t>
      </w:r>
    </w:p>
    <w:p w:rsidR="00F160B5" w:rsidRPr="00F160B5" w:rsidRDefault="0075113A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lastRenderedPageBreak/>
        <w:t xml:space="preserve">        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t>Двор дома.</w:t>
      </w:r>
      <w:r w:rsidR="00F160B5" w:rsidRPr="00F160B5">
        <w:rPr>
          <w:rStyle w:val="apple-converted-space"/>
          <w:color w:val="000000"/>
          <w:sz w:val="28"/>
          <w:szCs w:val="28"/>
        </w:rPr>
        <w:t> </w:t>
      </w:r>
      <w:r w:rsidR="00F160B5" w:rsidRPr="00F160B5">
        <w:rPr>
          <w:color w:val="000000"/>
          <w:sz w:val="28"/>
          <w:szCs w:val="28"/>
        </w:rPr>
        <w:t>Конечно, двор дома – это место, где «хозя</w:t>
      </w:r>
      <w:r w:rsidR="00F160B5" w:rsidRPr="00F160B5">
        <w:rPr>
          <w:color w:val="000000"/>
          <w:sz w:val="28"/>
          <w:szCs w:val="28"/>
        </w:rPr>
        <w:softHyphen/>
        <w:t>евами» являются пешеходы и велосипедисты, а водители машин находятся «на чужой территории». Однако в тес</w:t>
      </w:r>
      <w:r w:rsidR="00F160B5" w:rsidRPr="00F160B5">
        <w:rPr>
          <w:color w:val="000000"/>
          <w:sz w:val="28"/>
          <w:szCs w:val="28"/>
        </w:rPr>
        <w:softHyphen/>
        <w:t>ных дворах лучше не проезжать на велосипеде близко к движущейся машине: водитель может не заме</w:t>
      </w:r>
      <w:r w:rsidR="00F160B5" w:rsidRPr="00F160B5">
        <w:rPr>
          <w:color w:val="000000"/>
          <w:sz w:val="28"/>
          <w:szCs w:val="28"/>
        </w:rPr>
        <w:softHyphen/>
        <w:t>тить велосипедиста и совершить наезд. Лучше сойти с велосипеда и вести его за руль, пока автомобиль не отъедет на безопасное расстояние.</w:t>
      </w:r>
    </w:p>
    <w:p w:rsidR="00F160B5" w:rsidRDefault="0075113A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a4"/>
          <w:i/>
          <w:color w:val="000000"/>
          <w:sz w:val="28"/>
          <w:szCs w:val="28"/>
          <w:bdr w:val="none" w:sz="0" w:space="0" w:color="auto" w:frame="1"/>
        </w:rPr>
        <w:t xml:space="preserve">        </w:t>
      </w:r>
      <w:r w:rsidR="00F160B5" w:rsidRPr="00F160B5">
        <w:rPr>
          <w:rStyle w:val="a4"/>
          <w:i/>
          <w:color w:val="000000"/>
          <w:sz w:val="28"/>
          <w:szCs w:val="28"/>
          <w:bdr w:val="none" w:sz="0" w:space="0" w:color="auto" w:frame="1"/>
        </w:rPr>
        <w:t>Велосипедиста не замечают.</w:t>
      </w:r>
      <w:r w:rsidR="00F160B5" w:rsidRPr="00F160B5">
        <w:rPr>
          <w:rStyle w:val="apple-converted-space"/>
          <w:color w:val="000000"/>
          <w:sz w:val="28"/>
          <w:szCs w:val="28"/>
        </w:rPr>
        <w:t> </w:t>
      </w:r>
      <w:r w:rsidR="00F160B5" w:rsidRPr="00F160B5">
        <w:rPr>
          <w:color w:val="000000"/>
          <w:sz w:val="28"/>
          <w:szCs w:val="28"/>
        </w:rPr>
        <w:t>Внимание водителей на проезжей части всегда настроено на размеры автомобиля, и они легко могут упустить в своем наблюдении за дорож</w:t>
      </w:r>
      <w:r w:rsidR="00F160B5" w:rsidRPr="00F160B5">
        <w:rPr>
          <w:color w:val="000000"/>
          <w:sz w:val="28"/>
          <w:szCs w:val="28"/>
        </w:rPr>
        <w:softHyphen/>
        <w:t>ной обстановкой такой «малогабаритный» объ</w:t>
      </w:r>
      <w:r w:rsidR="00F160B5" w:rsidRPr="00F160B5">
        <w:rPr>
          <w:color w:val="000000"/>
          <w:sz w:val="28"/>
          <w:szCs w:val="28"/>
        </w:rPr>
        <w:softHyphen/>
        <w:t>ект, как велосипед. Поэтому велосипедисту стоит ездить, помня в любой ситуации о том, что он может быть не за</w:t>
      </w:r>
      <w:r w:rsidR="00F160B5" w:rsidRPr="00F160B5">
        <w:rPr>
          <w:color w:val="000000"/>
          <w:sz w:val="28"/>
          <w:szCs w:val="28"/>
        </w:rPr>
        <w:softHyphen/>
        <w:t>мечен водителем. И вести себя очень осторожно. Особенно часто водители не замечают велоси</w:t>
      </w:r>
      <w:r w:rsidR="00F160B5" w:rsidRPr="00F160B5">
        <w:rPr>
          <w:color w:val="000000"/>
          <w:sz w:val="28"/>
          <w:szCs w:val="28"/>
        </w:rPr>
        <w:softHyphen/>
        <w:t>педистов в сумерки, в темное время суток, на пло</w:t>
      </w:r>
      <w:r w:rsidR="00F160B5" w:rsidRPr="00F160B5">
        <w:rPr>
          <w:color w:val="000000"/>
          <w:sz w:val="28"/>
          <w:szCs w:val="28"/>
        </w:rPr>
        <w:softHyphen/>
        <w:t>хо освещенных улицах и при неудовлетворитель</w:t>
      </w:r>
      <w:r w:rsidR="00F160B5" w:rsidRPr="00F160B5">
        <w:rPr>
          <w:color w:val="000000"/>
          <w:sz w:val="28"/>
          <w:szCs w:val="28"/>
        </w:rPr>
        <w:softHyphen/>
        <w:t>ной светоотражающей экипировке велосипедиста. Кроме того, водитель не замечает велосипе</w:t>
      </w:r>
      <w:r w:rsidR="00F160B5" w:rsidRPr="00F160B5">
        <w:rPr>
          <w:color w:val="000000"/>
          <w:sz w:val="28"/>
          <w:szCs w:val="28"/>
        </w:rPr>
        <w:softHyphen/>
        <w:t>диста, когда тот находится в «мертвой», не просматриваемой водителем зоне.</w:t>
      </w:r>
    </w:p>
    <w:p w:rsidR="00221FAF" w:rsidRDefault="0075113A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  <w:r w:rsidR="00221FAF" w:rsidRPr="00670B7B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      </w:t>
      </w:r>
      <w:r w:rsidR="00221FAF" w:rsidRPr="00670B7B">
        <w:rPr>
          <w:rFonts w:ascii="Times New Roman" w:eastAsia="Times New Roman" w:hAnsi="Times New Roman" w:cs="Times New Roman"/>
          <w:b/>
          <w:i/>
          <w:color w:val="0000CC"/>
          <w:sz w:val="28"/>
          <w:szCs w:val="28"/>
        </w:rPr>
        <w:t>Ответственность за нарушение Правил дорожного движения.</w:t>
      </w:r>
    </w:p>
    <w:p w:rsidR="00F160B5" w:rsidRDefault="0075113A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160B5" w:rsidRPr="00F160B5">
        <w:rPr>
          <w:rFonts w:ascii="Times New Roman" w:eastAsia="Times New Roman" w:hAnsi="Times New Roman" w:cs="Times New Roman"/>
          <w:sz w:val="28"/>
          <w:szCs w:val="28"/>
        </w:rPr>
        <w:t xml:space="preserve">     Велосипедисты тоже попадают в дорожно-транспортные происшествия</w:t>
      </w:r>
      <w:r w:rsidR="00F160B5">
        <w:rPr>
          <w:rFonts w:ascii="Times New Roman" w:eastAsia="Times New Roman" w:hAnsi="Times New Roman" w:cs="Times New Roman"/>
          <w:sz w:val="28"/>
          <w:szCs w:val="28"/>
        </w:rPr>
        <w:t xml:space="preserve"> и правила для них не отличаются </w:t>
      </w:r>
      <w:proofErr w:type="gramStart"/>
      <w:r w:rsidR="00F160B5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="00F160B5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автомобильных:</w:t>
      </w:r>
    </w:p>
    <w:p w:rsidR="00F160B5" w:rsidRDefault="00F160B5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нельзя покидать место происшествия;</w:t>
      </w:r>
    </w:p>
    <w:p w:rsidR="00F160B5" w:rsidRDefault="00F160B5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нельзя трогать транспортное средство (т.е. велосипед);</w:t>
      </w:r>
    </w:p>
    <w:p w:rsidR="00F160B5" w:rsidRPr="00F160B5" w:rsidRDefault="00F160B5" w:rsidP="00670B7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следует вызвать и дождаться сотрудников ГАИ.</w:t>
      </w:r>
    </w:p>
    <w:p w:rsidR="00F160B5" w:rsidRPr="00F160B5" w:rsidRDefault="00F160B5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rFonts w:ascii="inherit" w:hAnsi="inherit" w:cs="Arial"/>
          <w:color w:val="222222"/>
          <w:sz w:val="23"/>
          <w:szCs w:val="23"/>
        </w:rPr>
        <w:t xml:space="preserve">    </w:t>
      </w:r>
      <w:r w:rsidR="0075113A">
        <w:rPr>
          <w:rFonts w:ascii="inherit" w:hAnsi="inherit" w:cs="Arial"/>
          <w:color w:val="222222"/>
          <w:sz w:val="23"/>
          <w:szCs w:val="23"/>
        </w:rPr>
        <w:t xml:space="preserve">   </w:t>
      </w:r>
      <w:r>
        <w:rPr>
          <w:rFonts w:ascii="inherit" w:hAnsi="inherit" w:cs="Arial"/>
          <w:color w:val="222222"/>
          <w:sz w:val="23"/>
          <w:szCs w:val="23"/>
        </w:rPr>
        <w:t xml:space="preserve"> </w:t>
      </w:r>
      <w:r>
        <w:rPr>
          <w:color w:val="222222"/>
          <w:sz w:val="28"/>
          <w:szCs w:val="28"/>
        </w:rPr>
        <w:t>В соответствии с Кодексом об административных правонарушени</w:t>
      </w:r>
      <w:r w:rsidR="005F0064">
        <w:rPr>
          <w:color w:val="222222"/>
          <w:sz w:val="28"/>
          <w:szCs w:val="28"/>
        </w:rPr>
        <w:t xml:space="preserve">ях </w:t>
      </w:r>
      <w:r>
        <w:rPr>
          <w:color w:val="222222"/>
          <w:sz w:val="28"/>
          <w:szCs w:val="28"/>
        </w:rPr>
        <w:t>Российской Федерации</w:t>
      </w:r>
      <w:r w:rsidRPr="00F160B5">
        <w:rPr>
          <w:color w:val="222222"/>
          <w:sz w:val="28"/>
          <w:szCs w:val="28"/>
        </w:rPr>
        <w:t xml:space="preserve"> практически</w:t>
      </w:r>
      <w:r w:rsidRPr="00F160B5">
        <w:rPr>
          <w:rStyle w:val="apple-converted-space"/>
          <w:color w:val="222222"/>
          <w:sz w:val="28"/>
          <w:szCs w:val="28"/>
        </w:rPr>
        <w:t> </w:t>
      </w:r>
      <w:r w:rsidRPr="00F160B5">
        <w:rPr>
          <w:rStyle w:val="a4"/>
          <w:color w:val="222222"/>
          <w:sz w:val="28"/>
          <w:szCs w:val="28"/>
          <w:bdr w:val="none" w:sz="0" w:space="0" w:color="auto" w:frame="1"/>
        </w:rPr>
        <w:t>любое нарушение правил велосипедистом</w:t>
      </w:r>
      <w:r w:rsidR="005F006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Pr="00F160B5">
        <w:rPr>
          <w:color w:val="222222"/>
          <w:sz w:val="28"/>
          <w:szCs w:val="28"/>
        </w:rPr>
        <w:t>влечет за собой</w:t>
      </w:r>
      <w:r w:rsidRPr="00F160B5">
        <w:rPr>
          <w:rStyle w:val="apple-converted-space"/>
          <w:color w:val="222222"/>
          <w:sz w:val="28"/>
          <w:szCs w:val="28"/>
        </w:rPr>
        <w:t> </w:t>
      </w:r>
      <w:r w:rsidRPr="00F160B5">
        <w:rPr>
          <w:rStyle w:val="a4"/>
          <w:color w:val="222222"/>
          <w:sz w:val="28"/>
          <w:szCs w:val="28"/>
          <w:bdr w:val="none" w:sz="0" w:space="0" w:color="auto" w:frame="1"/>
        </w:rPr>
        <w:t>штраф в размере 800 рублей</w:t>
      </w:r>
      <w:r w:rsidR="005F006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="005F0064" w:rsidRPr="005F0064">
        <w:rPr>
          <w:rStyle w:val="a4"/>
          <w:color w:val="222222"/>
          <w:sz w:val="28"/>
          <w:szCs w:val="28"/>
          <w:bdr w:val="none" w:sz="0" w:space="0" w:color="auto" w:frame="1"/>
        </w:rPr>
        <w:t>(</w:t>
      </w:r>
      <w:r w:rsidR="005F0064" w:rsidRPr="005F0064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ст. 12.29 ч</w:t>
      </w:r>
      <w:r w:rsidRPr="005F0064">
        <w:rPr>
          <w:b/>
          <w:color w:val="222222"/>
          <w:sz w:val="28"/>
          <w:szCs w:val="28"/>
        </w:rPr>
        <w:t>.</w:t>
      </w:r>
      <w:r w:rsidRPr="005F0064">
        <w:rPr>
          <w:color w:val="222222"/>
          <w:sz w:val="28"/>
          <w:szCs w:val="28"/>
        </w:rPr>
        <w:t xml:space="preserve"> </w:t>
      </w:r>
      <w:r w:rsidR="005F0064" w:rsidRPr="005F0064">
        <w:rPr>
          <w:color w:val="222222"/>
          <w:sz w:val="28"/>
          <w:szCs w:val="28"/>
        </w:rPr>
        <w:t>2)</w:t>
      </w:r>
      <w:r w:rsidR="005F0064">
        <w:rPr>
          <w:color w:val="222222"/>
          <w:sz w:val="28"/>
          <w:szCs w:val="28"/>
        </w:rPr>
        <w:t xml:space="preserve">. </w:t>
      </w:r>
      <w:r w:rsidRPr="00F160B5">
        <w:rPr>
          <w:color w:val="222222"/>
          <w:sz w:val="28"/>
          <w:szCs w:val="28"/>
        </w:rPr>
        <w:t>Особой статьей прописан штраф за езду в состоянии</w:t>
      </w:r>
      <w:r w:rsidRPr="00F160B5">
        <w:rPr>
          <w:rStyle w:val="apple-converted-space"/>
          <w:color w:val="222222"/>
          <w:sz w:val="28"/>
          <w:szCs w:val="28"/>
        </w:rPr>
        <w:t> </w:t>
      </w:r>
      <w:r w:rsidRPr="00F160B5">
        <w:rPr>
          <w:rStyle w:val="a4"/>
          <w:color w:val="222222"/>
          <w:sz w:val="28"/>
          <w:szCs w:val="28"/>
          <w:bdr w:val="none" w:sz="0" w:space="0" w:color="auto" w:frame="1"/>
        </w:rPr>
        <w:t>алкогольного опьянения</w:t>
      </w:r>
      <w:r w:rsidRPr="00F160B5">
        <w:rPr>
          <w:color w:val="222222"/>
          <w:sz w:val="28"/>
          <w:szCs w:val="28"/>
        </w:rPr>
        <w:t>: его размер варьируется от 1000 до 1500 рублей</w:t>
      </w:r>
      <w:r w:rsidR="005F0064">
        <w:rPr>
          <w:color w:val="222222"/>
          <w:sz w:val="28"/>
          <w:szCs w:val="28"/>
        </w:rPr>
        <w:t xml:space="preserve"> (ст. 12.29 ч. 3)</w:t>
      </w:r>
      <w:r w:rsidRPr="00F160B5">
        <w:rPr>
          <w:color w:val="222222"/>
          <w:sz w:val="28"/>
          <w:szCs w:val="28"/>
        </w:rPr>
        <w:t>.</w:t>
      </w:r>
    </w:p>
    <w:p w:rsidR="00F160B5" w:rsidRDefault="00EF5177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За </w:t>
      </w:r>
      <w:r w:rsidR="00F160B5" w:rsidRPr="005F0064">
        <w:rPr>
          <w:color w:val="222222"/>
          <w:sz w:val="28"/>
          <w:szCs w:val="28"/>
        </w:rPr>
        <w:t xml:space="preserve"> причинение легкого или средней тяжести вреда здоровью другого участника дорожного движения</w:t>
      </w:r>
      <w:r>
        <w:rPr>
          <w:color w:val="222222"/>
          <w:sz w:val="28"/>
          <w:szCs w:val="28"/>
        </w:rPr>
        <w:t xml:space="preserve"> ш</w:t>
      </w:r>
      <w:r w:rsidR="00F160B5" w:rsidRPr="005F0064">
        <w:rPr>
          <w:color w:val="222222"/>
          <w:sz w:val="28"/>
          <w:szCs w:val="28"/>
        </w:rPr>
        <w:t>траф также находится в диапазоне</w:t>
      </w:r>
      <w:r w:rsidR="00F160B5" w:rsidRPr="005F0064">
        <w:rPr>
          <w:rStyle w:val="apple-converted-space"/>
          <w:color w:val="222222"/>
          <w:sz w:val="28"/>
          <w:szCs w:val="28"/>
        </w:rPr>
        <w:t> </w:t>
      </w:r>
      <w:r w:rsidR="00F160B5" w:rsidRPr="005F0064">
        <w:rPr>
          <w:rStyle w:val="a4"/>
          <w:color w:val="222222"/>
          <w:sz w:val="28"/>
          <w:szCs w:val="28"/>
          <w:bdr w:val="none" w:sz="0" w:space="0" w:color="auto" w:frame="1"/>
        </w:rPr>
        <w:t>от 1000 до 1500 рублей</w:t>
      </w:r>
      <w:r>
        <w:rPr>
          <w:rStyle w:val="a4"/>
          <w:color w:val="222222"/>
          <w:sz w:val="28"/>
          <w:szCs w:val="28"/>
          <w:bdr w:val="none" w:sz="0" w:space="0" w:color="auto" w:frame="1"/>
        </w:rPr>
        <w:t xml:space="preserve"> </w:t>
      </w:r>
      <w:r w:rsidRPr="00EF5177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(ст. 12.30 ч. 2)</w:t>
      </w:r>
      <w:r w:rsidR="00F160B5" w:rsidRPr="00EF5177">
        <w:rPr>
          <w:color w:val="222222"/>
          <w:sz w:val="28"/>
          <w:szCs w:val="28"/>
        </w:rPr>
        <w:t>.</w:t>
      </w:r>
      <w:r>
        <w:rPr>
          <w:color w:val="222222"/>
          <w:sz w:val="28"/>
          <w:szCs w:val="28"/>
        </w:rPr>
        <w:t xml:space="preserve"> </w:t>
      </w:r>
      <w:r w:rsidR="00F160B5" w:rsidRPr="005F0064">
        <w:rPr>
          <w:color w:val="222222"/>
          <w:sz w:val="28"/>
          <w:szCs w:val="28"/>
        </w:rPr>
        <w:t xml:space="preserve"> </w:t>
      </w:r>
      <w:r w:rsidR="00F160B5" w:rsidRPr="005F0064">
        <w:rPr>
          <w:rStyle w:val="apple-converted-space"/>
          <w:color w:val="222222"/>
          <w:sz w:val="28"/>
          <w:szCs w:val="28"/>
        </w:rPr>
        <w:t> </w:t>
      </w:r>
      <w:r w:rsidRPr="00EF5177">
        <w:rPr>
          <w:rStyle w:val="a4"/>
          <w:b w:val="0"/>
          <w:color w:val="222222"/>
          <w:sz w:val="28"/>
          <w:szCs w:val="28"/>
          <w:bdr w:val="none" w:sz="0" w:space="0" w:color="auto" w:frame="1"/>
        </w:rPr>
        <w:t>На</w:t>
      </w:r>
      <w:r w:rsidR="00F160B5" w:rsidRPr="005F0064">
        <w:rPr>
          <w:rStyle w:val="a4"/>
          <w:color w:val="222222"/>
          <w:sz w:val="28"/>
          <w:szCs w:val="28"/>
          <w:bdr w:val="none" w:sz="0" w:space="0" w:color="auto" w:frame="1"/>
        </w:rPr>
        <w:t xml:space="preserve"> 1000 рублей</w:t>
      </w:r>
      <w:r w:rsidR="00F160B5" w:rsidRPr="005F0064">
        <w:rPr>
          <w:rStyle w:val="apple-converted-space"/>
          <w:color w:val="222222"/>
          <w:sz w:val="28"/>
          <w:szCs w:val="28"/>
        </w:rPr>
        <w:t> </w:t>
      </w:r>
      <w:r w:rsidR="00F160B5" w:rsidRPr="005F0064">
        <w:rPr>
          <w:color w:val="222222"/>
          <w:sz w:val="28"/>
          <w:szCs w:val="28"/>
        </w:rPr>
        <w:t>могут</w:t>
      </w:r>
      <w:r w:rsidRPr="00EF5177"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>о</w:t>
      </w:r>
      <w:r w:rsidRPr="005F0064">
        <w:rPr>
          <w:color w:val="222222"/>
          <w:sz w:val="28"/>
          <w:szCs w:val="28"/>
        </w:rPr>
        <w:t>штрафовать</w:t>
      </w:r>
      <w:r w:rsidR="00F160B5" w:rsidRPr="005F0064">
        <w:rPr>
          <w:color w:val="222222"/>
          <w:sz w:val="28"/>
          <w:szCs w:val="28"/>
        </w:rPr>
        <w:t xml:space="preserve"> за нарушение правил, повлекшее создание помех в движении транспортных средств</w:t>
      </w:r>
      <w:r w:rsidR="0075113A">
        <w:rPr>
          <w:color w:val="222222"/>
          <w:sz w:val="28"/>
          <w:szCs w:val="28"/>
        </w:rPr>
        <w:t xml:space="preserve"> (ст. 12.30 ч. 1)</w:t>
      </w:r>
      <w:r w:rsidR="00F160B5" w:rsidRPr="005F0064">
        <w:rPr>
          <w:color w:val="222222"/>
          <w:sz w:val="28"/>
          <w:szCs w:val="28"/>
        </w:rPr>
        <w:t>.</w:t>
      </w:r>
    </w:p>
    <w:p w:rsidR="0075113A" w:rsidRPr="005F0064" w:rsidRDefault="00562B2C" w:rsidP="00F160B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 </w:t>
      </w:r>
      <w:r w:rsidR="0075113A">
        <w:rPr>
          <w:color w:val="222222"/>
          <w:sz w:val="28"/>
          <w:szCs w:val="28"/>
        </w:rPr>
        <w:t xml:space="preserve">      Как мы увидели, водитель велосипеда должен быть грамотным участником дорожного движения, знать и выполнять правила езды на велосипеде, а также чувствовать свою ответственность на дороге. Не следует забывать и о безопасности – своевременное обозначение маневров, подача звукового сигнала и разумное уважение к более скоростным и тяжелым участникам дорожного движения – сохранят  жизнь и здоровье велосипедиста и позволят эффективно наслаждаться катанием.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  <w:gridCol w:w="6"/>
        <w:gridCol w:w="6"/>
        <w:gridCol w:w="6"/>
      </w:tblGrid>
      <w:tr w:rsidR="00221FAF" w:rsidRPr="00221FAF" w:rsidTr="006F088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113A" w:rsidRPr="00221FAF" w:rsidRDefault="0075113A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1FAF" w:rsidRPr="00221FAF" w:rsidRDefault="00221FAF" w:rsidP="00670B7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7218C" w:rsidRPr="00221FAF" w:rsidRDefault="00A7218C" w:rsidP="00670B7B">
      <w:p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00F11" w:rsidRPr="00221FAF" w:rsidRDefault="00200F11" w:rsidP="00670B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0F11" w:rsidRPr="00221FAF" w:rsidRDefault="00200F11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200F11" w:rsidRPr="00221FAF" w:rsidRDefault="00200F11" w:rsidP="00670B7B">
      <w:pPr>
        <w:pStyle w:val="a9"/>
        <w:shd w:val="clear" w:color="auto" w:fill="FFFFFF"/>
        <w:tabs>
          <w:tab w:val="left" w:pos="4678"/>
          <w:tab w:val="left" w:pos="5085"/>
          <w:tab w:val="left" w:pos="595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D7FC1" w:rsidRPr="001819DD" w:rsidRDefault="00FD7FC1" w:rsidP="00670B7B">
      <w:pPr>
        <w:spacing w:before="45" w:after="4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554F6" w:rsidRPr="00F554F6" w:rsidTr="00F554F6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4F6" w:rsidRPr="00F554F6" w:rsidRDefault="00F554F6" w:rsidP="00670B7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554F6" w:rsidRPr="00C303DE" w:rsidRDefault="00F554F6" w:rsidP="00670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554F6" w:rsidRPr="00C303DE" w:rsidSect="007511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8E9"/>
      </v:shape>
    </w:pict>
  </w:numPicBullet>
  <w:abstractNum w:abstractNumId="0">
    <w:nsid w:val="0136164E"/>
    <w:multiLevelType w:val="multilevel"/>
    <w:tmpl w:val="A9D84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72ED7"/>
    <w:multiLevelType w:val="multilevel"/>
    <w:tmpl w:val="49E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305111D"/>
    <w:multiLevelType w:val="multilevel"/>
    <w:tmpl w:val="5C4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5AD7947"/>
    <w:multiLevelType w:val="multilevel"/>
    <w:tmpl w:val="B2FC0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B460B"/>
    <w:multiLevelType w:val="multilevel"/>
    <w:tmpl w:val="8BE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A51324"/>
    <w:multiLevelType w:val="hybridMultilevel"/>
    <w:tmpl w:val="2598A756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F90384B"/>
    <w:multiLevelType w:val="hybridMultilevel"/>
    <w:tmpl w:val="839A3E12"/>
    <w:lvl w:ilvl="0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14DF68DF"/>
    <w:multiLevelType w:val="hybridMultilevel"/>
    <w:tmpl w:val="FB6ABE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7030470"/>
    <w:multiLevelType w:val="multilevel"/>
    <w:tmpl w:val="EDFEE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284EBA"/>
    <w:multiLevelType w:val="multilevel"/>
    <w:tmpl w:val="0C940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2902C99"/>
    <w:multiLevelType w:val="multilevel"/>
    <w:tmpl w:val="2610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4271868"/>
    <w:multiLevelType w:val="multilevel"/>
    <w:tmpl w:val="1D244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AEB359A"/>
    <w:multiLevelType w:val="multilevel"/>
    <w:tmpl w:val="49BE7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4D66B2"/>
    <w:multiLevelType w:val="hybridMultilevel"/>
    <w:tmpl w:val="FDAC547E"/>
    <w:lvl w:ilvl="0" w:tplc="FDD69428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D42333"/>
    <w:multiLevelType w:val="multilevel"/>
    <w:tmpl w:val="381E3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1251FC2"/>
    <w:multiLevelType w:val="multilevel"/>
    <w:tmpl w:val="16948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1DE3FF0"/>
    <w:multiLevelType w:val="multilevel"/>
    <w:tmpl w:val="52560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760E7D"/>
    <w:multiLevelType w:val="multilevel"/>
    <w:tmpl w:val="2C30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3906B16"/>
    <w:multiLevelType w:val="multilevel"/>
    <w:tmpl w:val="04FC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3951AD9"/>
    <w:multiLevelType w:val="hybridMultilevel"/>
    <w:tmpl w:val="6B8AE626"/>
    <w:lvl w:ilvl="0" w:tplc="FDD694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A422D8"/>
    <w:multiLevelType w:val="multilevel"/>
    <w:tmpl w:val="D26E5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D67EF6"/>
    <w:multiLevelType w:val="hybridMultilevel"/>
    <w:tmpl w:val="E0E086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C60F2F"/>
    <w:multiLevelType w:val="multilevel"/>
    <w:tmpl w:val="82429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74751B4"/>
    <w:multiLevelType w:val="multilevel"/>
    <w:tmpl w:val="7E7E4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9AD5588"/>
    <w:multiLevelType w:val="hybridMultilevel"/>
    <w:tmpl w:val="EE605824"/>
    <w:lvl w:ilvl="0" w:tplc="FDD6942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0A294C"/>
    <w:multiLevelType w:val="multilevel"/>
    <w:tmpl w:val="284C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44E36D1"/>
    <w:multiLevelType w:val="multilevel"/>
    <w:tmpl w:val="4D6E0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4814BC6"/>
    <w:multiLevelType w:val="multilevel"/>
    <w:tmpl w:val="4E1CE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5D41CDD"/>
    <w:multiLevelType w:val="multilevel"/>
    <w:tmpl w:val="1116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77100B4"/>
    <w:multiLevelType w:val="multilevel"/>
    <w:tmpl w:val="4758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4A513B6F"/>
    <w:multiLevelType w:val="multilevel"/>
    <w:tmpl w:val="C0983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51A03473"/>
    <w:multiLevelType w:val="hybridMultilevel"/>
    <w:tmpl w:val="B790A120"/>
    <w:lvl w:ilvl="0" w:tplc="FDD69428">
      <w:start w:val="1"/>
      <w:numFmt w:val="bullet"/>
      <w:lvlText w:val=""/>
      <w:lvlJc w:val="left"/>
      <w:pPr>
        <w:ind w:left="4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2">
    <w:nsid w:val="51D75E70"/>
    <w:multiLevelType w:val="multilevel"/>
    <w:tmpl w:val="8F6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3E6381"/>
    <w:multiLevelType w:val="multilevel"/>
    <w:tmpl w:val="446E7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9293568"/>
    <w:multiLevelType w:val="multilevel"/>
    <w:tmpl w:val="B070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F7F62D0"/>
    <w:multiLevelType w:val="multilevel"/>
    <w:tmpl w:val="2EEEC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39E6717"/>
    <w:multiLevelType w:val="hybridMultilevel"/>
    <w:tmpl w:val="41C6A69E"/>
    <w:lvl w:ilvl="0" w:tplc="FDD69428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665939B5"/>
    <w:multiLevelType w:val="multilevel"/>
    <w:tmpl w:val="1D1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79F010D"/>
    <w:multiLevelType w:val="multilevel"/>
    <w:tmpl w:val="DADCE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A04668D"/>
    <w:multiLevelType w:val="multilevel"/>
    <w:tmpl w:val="FA1E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A4E6D69"/>
    <w:multiLevelType w:val="multilevel"/>
    <w:tmpl w:val="259A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C177E29"/>
    <w:multiLevelType w:val="hybridMultilevel"/>
    <w:tmpl w:val="8EEC57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1D778C"/>
    <w:multiLevelType w:val="multilevel"/>
    <w:tmpl w:val="F520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0801B74"/>
    <w:multiLevelType w:val="multilevel"/>
    <w:tmpl w:val="EB60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4484C1E"/>
    <w:multiLevelType w:val="hybridMultilevel"/>
    <w:tmpl w:val="E2661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354F9C"/>
    <w:multiLevelType w:val="multilevel"/>
    <w:tmpl w:val="D31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5465706"/>
    <w:multiLevelType w:val="multilevel"/>
    <w:tmpl w:val="80747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59A5C5D"/>
    <w:multiLevelType w:val="multilevel"/>
    <w:tmpl w:val="54445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2268FA"/>
    <w:multiLevelType w:val="multilevel"/>
    <w:tmpl w:val="0F64B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4"/>
  </w:num>
  <w:num w:numId="2">
    <w:abstractNumId w:val="16"/>
  </w:num>
  <w:num w:numId="3">
    <w:abstractNumId w:val="12"/>
  </w:num>
  <w:num w:numId="4">
    <w:abstractNumId w:val="18"/>
  </w:num>
  <w:num w:numId="5">
    <w:abstractNumId w:val="8"/>
  </w:num>
  <w:num w:numId="6">
    <w:abstractNumId w:val="43"/>
  </w:num>
  <w:num w:numId="7">
    <w:abstractNumId w:val="0"/>
  </w:num>
  <w:num w:numId="8">
    <w:abstractNumId w:val="32"/>
  </w:num>
  <w:num w:numId="9">
    <w:abstractNumId w:val="27"/>
  </w:num>
  <w:num w:numId="10">
    <w:abstractNumId w:val="33"/>
  </w:num>
  <w:num w:numId="11">
    <w:abstractNumId w:val="45"/>
  </w:num>
  <w:num w:numId="12">
    <w:abstractNumId w:val="17"/>
  </w:num>
  <w:num w:numId="13">
    <w:abstractNumId w:val="38"/>
  </w:num>
  <w:num w:numId="14">
    <w:abstractNumId w:val="35"/>
  </w:num>
  <w:num w:numId="15">
    <w:abstractNumId w:val="37"/>
  </w:num>
  <w:num w:numId="16">
    <w:abstractNumId w:val="15"/>
  </w:num>
  <w:num w:numId="17">
    <w:abstractNumId w:val="1"/>
  </w:num>
  <w:num w:numId="18">
    <w:abstractNumId w:val="9"/>
  </w:num>
  <w:num w:numId="19">
    <w:abstractNumId w:val="10"/>
  </w:num>
  <w:num w:numId="20">
    <w:abstractNumId w:val="26"/>
  </w:num>
  <w:num w:numId="21">
    <w:abstractNumId w:val="11"/>
  </w:num>
  <w:num w:numId="22">
    <w:abstractNumId w:val="25"/>
  </w:num>
  <w:num w:numId="23">
    <w:abstractNumId w:val="14"/>
  </w:num>
  <w:num w:numId="24">
    <w:abstractNumId w:val="23"/>
  </w:num>
  <w:num w:numId="25">
    <w:abstractNumId w:val="29"/>
  </w:num>
  <w:num w:numId="26">
    <w:abstractNumId w:val="22"/>
  </w:num>
  <w:num w:numId="27">
    <w:abstractNumId w:val="28"/>
  </w:num>
  <w:num w:numId="28">
    <w:abstractNumId w:val="48"/>
  </w:num>
  <w:num w:numId="29">
    <w:abstractNumId w:val="30"/>
  </w:num>
  <w:num w:numId="30">
    <w:abstractNumId w:val="47"/>
  </w:num>
  <w:num w:numId="31">
    <w:abstractNumId w:val="46"/>
  </w:num>
  <w:num w:numId="32">
    <w:abstractNumId w:val="2"/>
  </w:num>
  <w:num w:numId="33">
    <w:abstractNumId w:val="4"/>
  </w:num>
  <w:num w:numId="34">
    <w:abstractNumId w:val="39"/>
  </w:num>
  <w:num w:numId="35">
    <w:abstractNumId w:val="42"/>
  </w:num>
  <w:num w:numId="36">
    <w:abstractNumId w:val="3"/>
  </w:num>
  <w:num w:numId="37">
    <w:abstractNumId w:val="40"/>
  </w:num>
  <w:num w:numId="38">
    <w:abstractNumId w:val="20"/>
  </w:num>
  <w:num w:numId="39">
    <w:abstractNumId w:val="44"/>
  </w:num>
  <w:num w:numId="40">
    <w:abstractNumId w:val="21"/>
  </w:num>
  <w:num w:numId="41">
    <w:abstractNumId w:val="7"/>
  </w:num>
  <w:num w:numId="42">
    <w:abstractNumId w:val="5"/>
  </w:num>
  <w:num w:numId="43">
    <w:abstractNumId w:val="6"/>
  </w:num>
  <w:num w:numId="44">
    <w:abstractNumId w:val="41"/>
  </w:num>
  <w:num w:numId="45">
    <w:abstractNumId w:val="13"/>
  </w:num>
  <w:num w:numId="46">
    <w:abstractNumId w:val="36"/>
  </w:num>
  <w:num w:numId="47">
    <w:abstractNumId w:val="31"/>
  </w:num>
  <w:num w:numId="48">
    <w:abstractNumId w:val="19"/>
  </w:num>
  <w:num w:numId="4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5D"/>
    <w:rsid w:val="000148DB"/>
    <w:rsid w:val="00144306"/>
    <w:rsid w:val="001819DD"/>
    <w:rsid w:val="00200F11"/>
    <w:rsid w:val="00221FAF"/>
    <w:rsid w:val="003973EB"/>
    <w:rsid w:val="004064DB"/>
    <w:rsid w:val="00562B2C"/>
    <w:rsid w:val="00583D9B"/>
    <w:rsid w:val="005B4C77"/>
    <w:rsid w:val="005F0064"/>
    <w:rsid w:val="00670B7B"/>
    <w:rsid w:val="00685AB6"/>
    <w:rsid w:val="0073459A"/>
    <w:rsid w:val="0075113A"/>
    <w:rsid w:val="0076418B"/>
    <w:rsid w:val="007E5051"/>
    <w:rsid w:val="007E778E"/>
    <w:rsid w:val="008D3FE2"/>
    <w:rsid w:val="00997B6C"/>
    <w:rsid w:val="00A42F38"/>
    <w:rsid w:val="00A7218C"/>
    <w:rsid w:val="00AA6B80"/>
    <w:rsid w:val="00AD5252"/>
    <w:rsid w:val="00AE3143"/>
    <w:rsid w:val="00C00D5D"/>
    <w:rsid w:val="00C303DE"/>
    <w:rsid w:val="00E63ADD"/>
    <w:rsid w:val="00EB0973"/>
    <w:rsid w:val="00EF5177"/>
    <w:rsid w:val="00F160B5"/>
    <w:rsid w:val="00F554F6"/>
    <w:rsid w:val="00FB4493"/>
    <w:rsid w:val="00FD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0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0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D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0D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D5D"/>
    <w:rPr>
      <w:b/>
      <w:bCs/>
    </w:rPr>
  </w:style>
  <w:style w:type="character" w:styleId="a5">
    <w:name w:val="Emphasis"/>
    <w:basedOn w:val="a0"/>
    <w:uiPriority w:val="20"/>
    <w:qFormat/>
    <w:rsid w:val="00C00D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5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554F6"/>
    <w:rPr>
      <w:color w:val="0000FF"/>
      <w:u w:val="single"/>
    </w:rPr>
  </w:style>
  <w:style w:type="character" w:customStyle="1" w:styleId="bold">
    <w:name w:val="bold"/>
    <w:basedOn w:val="a0"/>
    <w:rsid w:val="00F554F6"/>
  </w:style>
  <w:style w:type="character" w:customStyle="1" w:styleId="apple-converted-space">
    <w:name w:val="apple-converted-space"/>
    <w:basedOn w:val="a0"/>
    <w:rsid w:val="00F554F6"/>
  </w:style>
  <w:style w:type="paragraph" w:styleId="a7">
    <w:name w:val="Balloon Text"/>
    <w:basedOn w:val="a"/>
    <w:link w:val="a8"/>
    <w:uiPriority w:val="99"/>
    <w:semiHidden/>
    <w:unhideWhenUsed/>
    <w:rsid w:val="00F5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50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54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00D5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00D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0D5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00D5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00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0D5D"/>
    <w:rPr>
      <w:b/>
      <w:bCs/>
    </w:rPr>
  </w:style>
  <w:style w:type="character" w:styleId="a5">
    <w:name w:val="Emphasis"/>
    <w:basedOn w:val="a0"/>
    <w:uiPriority w:val="20"/>
    <w:qFormat/>
    <w:rsid w:val="00C00D5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55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semiHidden/>
    <w:unhideWhenUsed/>
    <w:rsid w:val="00F554F6"/>
    <w:rPr>
      <w:color w:val="0000FF"/>
      <w:u w:val="single"/>
    </w:rPr>
  </w:style>
  <w:style w:type="character" w:customStyle="1" w:styleId="bold">
    <w:name w:val="bold"/>
    <w:basedOn w:val="a0"/>
    <w:rsid w:val="00F554F6"/>
  </w:style>
  <w:style w:type="character" w:customStyle="1" w:styleId="apple-converted-space">
    <w:name w:val="apple-converted-space"/>
    <w:basedOn w:val="a0"/>
    <w:rsid w:val="00F554F6"/>
  </w:style>
  <w:style w:type="paragraph" w:styleId="a7">
    <w:name w:val="Balloon Text"/>
    <w:basedOn w:val="a"/>
    <w:link w:val="a8"/>
    <w:uiPriority w:val="99"/>
    <w:semiHidden/>
    <w:unhideWhenUsed/>
    <w:rsid w:val="00F5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54F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E5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484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934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015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6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89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82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1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10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270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2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848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6640">
              <w:blockQuote w:val="1"/>
              <w:marLeft w:val="0"/>
              <w:marRight w:val="0"/>
              <w:marTop w:val="0"/>
              <w:marBottom w:val="300"/>
              <w:divBdr>
                <w:top w:val="none" w:sz="0" w:space="15" w:color="auto"/>
                <w:left w:val="single" w:sz="24" w:space="15" w:color="05A9C5"/>
                <w:bottom w:val="none" w:sz="0" w:space="15" w:color="auto"/>
                <w:right w:val="none" w:sz="0" w:space="15" w:color="auto"/>
              </w:divBdr>
            </w:div>
            <w:div w:id="248462105">
              <w:blockQuote w:val="1"/>
              <w:marLeft w:val="0"/>
              <w:marRight w:val="0"/>
              <w:marTop w:val="0"/>
              <w:marBottom w:val="300"/>
              <w:divBdr>
                <w:top w:val="none" w:sz="0" w:space="15" w:color="auto"/>
                <w:left w:val="single" w:sz="24" w:space="15" w:color="05A9C5"/>
                <w:bottom w:val="none" w:sz="0" w:space="15" w:color="auto"/>
                <w:right w:val="none" w:sz="0" w:space="15" w:color="auto"/>
              </w:divBdr>
            </w:div>
          </w:divsChild>
        </w:div>
      </w:divsChild>
    </w:div>
    <w:div w:id="4908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7038">
              <w:marLeft w:val="4800"/>
              <w:marRight w:val="0"/>
              <w:marTop w:val="0"/>
              <w:marBottom w:val="18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22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37742">
              <w:marLeft w:val="300"/>
              <w:marRight w:val="0"/>
              <w:marTop w:val="75"/>
              <w:marBottom w:val="150"/>
              <w:divBdr>
                <w:top w:val="single" w:sz="6" w:space="4" w:color="E5E5E5"/>
                <w:left w:val="single" w:sz="6" w:space="8" w:color="E5E5E5"/>
                <w:bottom w:val="single" w:sz="6" w:space="5" w:color="E5E5E5"/>
                <w:right w:val="single" w:sz="6" w:space="8" w:color="E5E5E5"/>
              </w:divBdr>
            </w:div>
            <w:div w:id="212896163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3769">
              <w:blockQuote w:val="1"/>
              <w:marLeft w:val="0"/>
              <w:marRight w:val="0"/>
              <w:marTop w:val="150"/>
              <w:marBottom w:val="150"/>
              <w:divBdr>
                <w:top w:val="single" w:sz="36" w:space="2" w:color="FCCE16"/>
                <w:left w:val="single" w:sz="36" w:space="31" w:color="FCCE16"/>
                <w:bottom w:val="single" w:sz="36" w:space="4" w:color="FCCE16"/>
                <w:right w:val="single" w:sz="36" w:space="15" w:color="FCCE16"/>
              </w:divBdr>
            </w:div>
            <w:div w:id="8128680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9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3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05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03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5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8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4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hyperlink" Target="http://velofans.ru/files/2015/pdd-4.jpg" TargetMode="External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2016-06-06T03:25:00Z</cp:lastPrinted>
  <dcterms:created xsi:type="dcterms:W3CDTF">2024-03-11T13:52:00Z</dcterms:created>
  <dcterms:modified xsi:type="dcterms:W3CDTF">2024-03-11T13:52:00Z</dcterms:modified>
</cp:coreProperties>
</file>